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CA764">
      <w:pPr>
        <w:pStyle w:val="5"/>
        <w:snapToGrid w:val="0"/>
        <w:spacing w:before="156" w:after="156" w:line="480" w:lineRule="auto"/>
        <w:jc w:val="center"/>
        <w:outlineLvl w:val="0"/>
        <w:rPr>
          <w:rFonts w:hint="eastAsia" w:hAnsi="宋体" w:cs="宋体"/>
          <w:b/>
          <w:sz w:val="30"/>
          <w:szCs w:val="30"/>
        </w:rPr>
      </w:pPr>
      <w:r>
        <w:rPr>
          <w:rFonts w:hint="eastAsia" w:hAnsi="宋体" w:cs="宋体"/>
          <w:b/>
          <w:sz w:val="30"/>
          <w:szCs w:val="30"/>
        </w:rPr>
        <w:t>杭州市第一人民医院</w:t>
      </w:r>
      <w:r>
        <w:rPr>
          <w:rFonts w:hint="eastAsia" w:hAnsi="宋体" w:cs="宋体"/>
          <w:b/>
          <w:sz w:val="30"/>
          <w:szCs w:val="30"/>
          <w:lang w:val="en-US" w:eastAsia="zh-CN"/>
        </w:rPr>
        <w:t>湖滨</w:t>
      </w:r>
      <w:r>
        <w:rPr>
          <w:rFonts w:hint="eastAsia" w:hAnsi="宋体" w:cs="宋体"/>
          <w:b/>
          <w:sz w:val="30"/>
          <w:szCs w:val="30"/>
        </w:rPr>
        <w:t>院区2026年零星标识标牌制作项目</w:t>
      </w:r>
    </w:p>
    <w:p w14:paraId="64A54AF0">
      <w:pPr>
        <w:pStyle w:val="5"/>
        <w:snapToGrid w:val="0"/>
        <w:spacing w:before="156" w:after="156" w:line="480" w:lineRule="auto"/>
        <w:jc w:val="center"/>
        <w:outlineLvl w:val="0"/>
        <w:rPr>
          <w:rFonts w:hint="eastAsia" w:hAnsi="宋体" w:cs="宋体"/>
          <w:b/>
          <w:sz w:val="30"/>
          <w:szCs w:val="30"/>
        </w:rPr>
      </w:pPr>
      <w:r>
        <w:rPr>
          <w:rFonts w:hint="eastAsia" w:hAnsi="宋体" w:cs="宋体"/>
          <w:b/>
          <w:sz w:val="30"/>
          <w:szCs w:val="30"/>
          <w:lang w:val="en-US" w:eastAsia="zh-CN"/>
        </w:rPr>
        <w:t>调研</w:t>
      </w:r>
      <w:r>
        <w:rPr>
          <w:rFonts w:hint="eastAsia" w:hAnsi="宋体" w:cs="宋体"/>
          <w:b/>
          <w:sz w:val="30"/>
          <w:szCs w:val="30"/>
        </w:rPr>
        <w:t>公告</w:t>
      </w:r>
    </w:p>
    <w:p w14:paraId="72FE3983">
      <w:pPr>
        <w:pStyle w:val="4"/>
        <w:spacing w:line="480" w:lineRule="auto"/>
        <w:ind w:firstLine="464" w:firstLineChars="200"/>
        <w:rPr>
          <w:rFonts w:hAnsi="宋体" w:cs="宋体"/>
          <w:sz w:val="24"/>
          <w:lang w:eastAsia="zh-CN"/>
        </w:rPr>
      </w:pPr>
      <w:r>
        <w:rPr>
          <w:rFonts w:hAnsi="宋体" w:cs="宋体"/>
          <w:sz w:val="24"/>
          <w:u w:val="single"/>
        </w:rPr>
        <w:t>杭州市第一人民医院</w:t>
      </w:r>
      <w:r>
        <w:rPr>
          <w:rFonts w:hint="eastAsia" w:cs="宋体"/>
          <w:sz w:val="24"/>
          <w:u w:val="single"/>
          <w:lang w:val="en-US" w:eastAsia="zh-CN"/>
        </w:rPr>
        <w:t>湖滨</w:t>
      </w:r>
      <w:r>
        <w:rPr>
          <w:rFonts w:hint="eastAsia" w:hAnsi="宋体" w:cs="宋体"/>
          <w:sz w:val="24"/>
          <w:u w:val="single"/>
        </w:rPr>
        <w:t>院区</w:t>
      </w:r>
      <w:r>
        <w:rPr>
          <w:rFonts w:hint="eastAsia" w:cs="宋体"/>
          <w:sz w:val="24"/>
          <w:u w:val="single"/>
          <w:lang w:val="en-US" w:eastAsia="zh-CN"/>
        </w:rPr>
        <w:t xml:space="preserve"> </w:t>
      </w:r>
      <w:r>
        <w:rPr>
          <w:rFonts w:hAnsi="宋体" w:cs="宋体"/>
          <w:sz w:val="24"/>
          <w:lang w:eastAsia="zh-CN"/>
        </w:rPr>
        <w:t>关于</w:t>
      </w:r>
      <w:r>
        <w:rPr>
          <w:rFonts w:hAnsi="宋体" w:cs="宋体"/>
          <w:sz w:val="24"/>
          <w:u w:val="single"/>
          <w:lang w:eastAsia="zh-CN"/>
        </w:rPr>
        <w:t xml:space="preserve"> </w:t>
      </w:r>
      <w:r>
        <w:rPr>
          <w:rFonts w:hint="eastAsia" w:cs="宋体"/>
          <w:sz w:val="24"/>
          <w:u w:val="single"/>
          <w:lang w:val="en-US" w:eastAsia="zh-CN"/>
        </w:rPr>
        <w:t>2026年</w:t>
      </w:r>
      <w:r>
        <w:rPr>
          <w:rFonts w:hint="eastAsia" w:hAnsi="宋体" w:cs="宋体"/>
          <w:sz w:val="24"/>
          <w:u w:val="single"/>
          <w:lang w:val="en-US" w:eastAsia="zh-CN"/>
        </w:rPr>
        <w:t xml:space="preserve">零星标识标牌制作 </w:t>
      </w:r>
      <w:r>
        <w:rPr>
          <w:rFonts w:hAnsi="宋体" w:cs="宋体"/>
          <w:sz w:val="24"/>
        </w:rPr>
        <w:t>项目</w:t>
      </w:r>
      <w:r>
        <w:rPr>
          <w:rFonts w:hint="eastAsia" w:cs="宋体"/>
          <w:sz w:val="24"/>
          <w:lang w:val="en-US" w:eastAsia="zh-CN"/>
        </w:rPr>
        <w:t>调研</w:t>
      </w:r>
      <w:r>
        <w:rPr>
          <w:rFonts w:hAnsi="宋体" w:cs="宋体"/>
          <w:sz w:val="24"/>
        </w:rPr>
        <w:t>公告，欢迎国内符合要求的供应商前来参加</w:t>
      </w:r>
      <w:r>
        <w:rPr>
          <w:rFonts w:hint="eastAsia" w:hAnsi="宋体" w:cs="宋体"/>
          <w:sz w:val="24"/>
          <w:lang w:val="en-US" w:eastAsia="zh-CN"/>
        </w:rPr>
        <w:t>论证</w:t>
      </w:r>
      <w:r>
        <w:rPr>
          <w:rFonts w:hAnsi="宋体" w:cs="宋体"/>
          <w:sz w:val="24"/>
        </w:rPr>
        <w:t>。</w:t>
      </w:r>
    </w:p>
    <w:p w14:paraId="2BF98F11">
      <w:pPr>
        <w:pStyle w:val="4"/>
        <w:spacing w:line="480" w:lineRule="auto"/>
        <w:ind w:firstLine="464" w:firstLineChars="200"/>
        <w:rPr>
          <w:rFonts w:hAnsi="宋体" w:cs="宋体"/>
          <w:sz w:val="24"/>
          <w:lang w:eastAsia="zh-CN"/>
        </w:rPr>
      </w:pPr>
    </w:p>
    <w:p w14:paraId="2A551073">
      <w:pPr>
        <w:pStyle w:val="4"/>
        <w:numPr>
          <w:ilvl w:val="0"/>
          <w:numId w:val="1"/>
        </w:numPr>
        <w:spacing w:line="480" w:lineRule="auto"/>
        <w:ind w:firstLine="0"/>
        <w:rPr>
          <w:rFonts w:hAnsi="宋体" w:cs="宋体"/>
          <w:sz w:val="24"/>
        </w:rPr>
      </w:pPr>
      <w:r>
        <w:rPr>
          <w:rFonts w:hAnsi="宋体" w:cs="宋体"/>
          <w:sz w:val="24"/>
        </w:rPr>
        <w:t>采购项目概况（内容、用途、数量、简要技术要求等）：</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2998"/>
        <w:gridCol w:w="1295"/>
        <w:gridCol w:w="2851"/>
      </w:tblGrid>
      <w:tr w14:paraId="1A69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807" w:type="pct"/>
            <w:vAlign w:val="center"/>
          </w:tcPr>
          <w:p w14:paraId="0FE04559">
            <w:pPr>
              <w:pStyle w:val="4"/>
              <w:spacing w:line="480" w:lineRule="auto"/>
              <w:ind w:firstLine="0"/>
              <w:jc w:val="center"/>
              <w:rPr>
                <w:rFonts w:hAnsi="宋体" w:cs="宋体"/>
                <w:b/>
                <w:kern w:val="2"/>
                <w:sz w:val="24"/>
                <w:lang w:val="en-US" w:eastAsia="zh-CN"/>
              </w:rPr>
            </w:pPr>
            <w:r>
              <w:rPr>
                <w:rFonts w:hint="eastAsia" w:hAnsi="宋体" w:cs="宋体"/>
                <w:b/>
                <w:kern w:val="2"/>
                <w:sz w:val="24"/>
                <w:lang w:val="en-US" w:eastAsia="zh-CN"/>
              </w:rPr>
              <w:t>项目</w:t>
            </w:r>
            <w:r>
              <w:rPr>
                <w:rFonts w:hAnsi="宋体" w:cs="宋体"/>
                <w:b/>
                <w:kern w:val="2"/>
                <w:sz w:val="24"/>
                <w:lang w:val="en-US" w:eastAsia="zh-CN"/>
              </w:rPr>
              <w:t>序号</w:t>
            </w:r>
          </w:p>
        </w:tc>
        <w:tc>
          <w:tcPr>
            <w:tcW w:w="1759" w:type="pct"/>
            <w:vAlign w:val="center"/>
          </w:tcPr>
          <w:p w14:paraId="01941B25">
            <w:pPr>
              <w:pStyle w:val="4"/>
              <w:spacing w:line="480" w:lineRule="auto"/>
              <w:ind w:firstLine="0"/>
              <w:jc w:val="center"/>
              <w:rPr>
                <w:rFonts w:hAnsi="宋体" w:cs="宋体"/>
                <w:b/>
                <w:kern w:val="2"/>
                <w:sz w:val="24"/>
                <w:lang w:val="en-US" w:eastAsia="zh-CN"/>
              </w:rPr>
            </w:pPr>
            <w:r>
              <w:rPr>
                <w:rFonts w:hint="eastAsia" w:hAnsi="宋体" w:cs="宋体"/>
                <w:b/>
                <w:kern w:val="2"/>
                <w:sz w:val="24"/>
                <w:lang w:val="en-US" w:eastAsia="zh-CN"/>
              </w:rPr>
              <w:t>论证</w:t>
            </w:r>
            <w:r>
              <w:rPr>
                <w:rFonts w:hAnsi="宋体" w:cs="宋体"/>
                <w:b/>
                <w:kern w:val="2"/>
                <w:sz w:val="24"/>
                <w:lang w:val="en-US" w:eastAsia="zh-CN"/>
              </w:rPr>
              <w:t>内容</w:t>
            </w:r>
          </w:p>
        </w:tc>
        <w:tc>
          <w:tcPr>
            <w:tcW w:w="760" w:type="pct"/>
            <w:vAlign w:val="center"/>
          </w:tcPr>
          <w:p w14:paraId="12578B0E">
            <w:pPr>
              <w:pStyle w:val="4"/>
              <w:spacing w:line="480" w:lineRule="auto"/>
              <w:ind w:firstLine="0"/>
              <w:jc w:val="center"/>
              <w:rPr>
                <w:rFonts w:hint="default" w:hAnsi="宋体" w:cs="宋体"/>
                <w:b/>
                <w:kern w:val="2"/>
                <w:sz w:val="24"/>
                <w:lang w:val="en-US" w:eastAsia="zh-CN"/>
              </w:rPr>
            </w:pPr>
            <w:r>
              <w:rPr>
                <w:rFonts w:hint="eastAsia" w:hAnsi="宋体" w:cs="宋体"/>
                <w:b/>
                <w:kern w:val="2"/>
                <w:sz w:val="24"/>
                <w:lang w:val="en-US" w:eastAsia="zh-CN"/>
              </w:rPr>
              <w:t>预算金额（万元）</w:t>
            </w:r>
          </w:p>
        </w:tc>
        <w:tc>
          <w:tcPr>
            <w:tcW w:w="1673" w:type="pct"/>
            <w:vAlign w:val="center"/>
          </w:tcPr>
          <w:p w14:paraId="47598DF5">
            <w:pPr>
              <w:pStyle w:val="4"/>
              <w:spacing w:line="480" w:lineRule="auto"/>
              <w:ind w:firstLine="0"/>
              <w:jc w:val="center"/>
              <w:rPr>
                <w:rFonts w:hAnsi="宋体" w:cs="宋体"/>
                <w:b/>
                <w:kern w:val="2"/>
                <w:sz w:val="24"/>
                <w:lang w:val="en-US" w:eastAsia="zh-CN"/>
              </w:rPr>
            </w:pPr>
            <w:r>
              <w:rPr>
                <w:rFonts w:hAnsi="宋体" w:cs="宋体"/>
                <w:b/>
                <w:kern w:val="2"/>
                <w:sz w:val="24"/>
                <w:lang w:val="en-US" w:eastAsia="zh-CN"/>
              </w:rPr>
              <w:t>简要技术描述或</w:t>
            </w:r>
          </w:p>
          <w:p w14:paraId="6FD2461A">
            <w:pPr>
              <w:pStyle w:val="4"/>
              <w:spacing w:line="480" w:lineRule="auto"/>
              <w:ind w:firstLine="0"/>
              <w:jc w:val="center"/>
              <w:rPr>
                <w:rFonts w:hAnsi="宋体" w:cs="宋体"/>
                <w:b/>
                <w:kern w:val="2"/>
                <w:sz w:val="24"/>
                <w:lang w:val="en-US" w:eastAsia="zh-CN"/>
              </w:rPr>
            </w:pPr>
            <w:r>
              <w:rPr>
                <w:rFonts w:hAnsi="宋体" w:cs="宋体"/>
                <w:b/>
                <w:kern w:val="2"/>
                <w:sz w:val="24"/>
                <w:lang w:val="en-US" w:eastAsia="zh-CN"/>
              </w:rPr>
              <w:t>基本概况介绍</w:t>
            </w:r>
          </w:p>
        </w:tc>
      </w:tr>
      <w:tr w14:paraId="41C6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807" w:type="pct"/>
            <w:vAlign w:val="center"/>
          </w:tcPr>
          <w:p w14:paraId="07C67D5C">
            <w:pPr>
              <w:pStyle w:val="4"/>
              <w:spacing w:line="480" w:lineRule="auto"/>
              <w:ind w:firstLine="0"/>
              <w:jc w:val="center"/>
              <w:rPr>
                <w:rFonts w:hint="default" w:hAnsi="宋体" w:cs="宋体"/>
                <w:kern w:val="2"/>
                <w:sz w:val="24"/>
                <w:lang w:val="en-US" w:eastAsia="zh-CN"/>
              </w:rPr>
            </w:pPr>
            <w:r>
              <w:rPr>
                <w:rFonts w:hint="eastAsia" w:hAnsi="宋体" w:cs="宋体"/>
                <w:kern w:val="2"/>
                <w:sz w:val="24"/>
                <w:lang w:val="en-US" w:eastAsia="zh-CN"/>
              </w:rPr>
              <w:t>1</w:t>
            </w:r>
          </w:p>
        </w:tc>
        <w:tc>
          <w:tcPr>
            <w:tcW w:w="1759" w:type="pct"/>
            <w:vAlign w:val="center"/>
          </w:tcPr>
          <w:p w14:paraId="0AD3D8ED">
            <w:pPr>
              <w:pStyle w:val="4"/>
              <w:spacing w:line="480" w:lineRule="auto"/>
              <w:ind w:firstLine="0"/>
              <w:jc w:val="center"/>
              <w:rPr>
                <w:rFonts w:hint="default" w:hAnsi="宋体" w:cs="宋体"/>
                <w:sz w:val="24"/>
                <w:u w:val="none"/>
                <w:lang w:val="en-US" w:eastAsia="zh-CN"/>
              </w:rPr>
            </w:pPr>
            <w:r>
              <w:rPr>
                <w:rFonts w:hint="eastAsia" w:hAnsi="宋体" w:cs="宋体"/>
                <w:sz w:val="24"/>
                <w:u w:val="none"/>
              </w:rPr>
              <w:t>杭州市第一人民医院</w:t>
            </w:r>
            <w:r>
              <w:rPr>
                <w:rFonts w:hint="eastAsia" w:cs="宋体"/>
                <w:sz w:val="24"/>
                <w:u w:val="none"/>
                <w:lang w:eastAsia="zh-CN"/>
              </w:rPr>
              <w:t>湖滨院区2026年</w:t>
            </w:r>
            <w:r>
              <w:rPr>
                <w:rFonts w:hint="eastAsia" w:hAnsi="宋体" w:cs="宋体"/>
                <w:sz w:val="24"/>
                <w:u w:val="none"/>
              </w:rPr>
              <w:t>零星标识标牌制作项目</w:t>
            </w:r>
            <w:r>
              <w:rPr>
                <w:rFonts w:hint="eastAsia" w:cs="宋体"/>
                <w:sz w:val="24"/>
                <w:lang w:val="en-US" w:eastAsia="zh-CN"/>
              </w:rPr>
              <w:t>调研</w:t>
            </w:r>
            <w:r>
              <w:rPr>
                <w:rFonts w:hint="eastAsia" w:hAnsi="宋体" w:cs="宋体"/>
                <w:sz w:val="24"/>
                <w:u w:val="none"/>
              </w:rPr>
              <w:t>公告</w:t>
            </w:r>
          </w:p>
        </w:tc>
        <w:tc>
          <w:tcPr>
            <w:tcW w:w="760" w:type="pct"/>
            <w:vAlign w:val="center"/>
          </w:tcPr>
          <w:p w14:paraId="425B51C7">
            <w:pPr>
              <w:pStyle w:val="4"/>
              <w:spacing w:line="480" w:lineRule="auto"/>
              <w:ind w:firstLine="0"/>
              <w:jc w:val="center"/>
              <w:rPr>
                <w:rFonts w:hint="default" w:hAnsi="宋体" w:cs="宋体"/>
                <w:sz w:val="24"/>
                <w:u w:val="none"/>
                <w:lang w:val="en-US" w:eastAsia="zh-CN"/>
              </w:rPr>
            </w:pPr>
            <w:r>
              <w:rPr>
                <w:rFonts w:hint="eastAsia" w:cs="宋体"/>
                <w:sz w:val="24"/>
                <w:u w:val="none"/>
                <w:lang w:val="en-US" w:eastAsia="zh-CN"/>
              </w:rPr>
              <w:t>70</w:t>
            </w:r>
          </w:p>
        </w:tc>
        <w:tc>
          <w:tcPr>
            <w:tcW w:w="1673" w:type="pct"/>
            <w:vAlign w:val="center"/>
          </w:tcPr>
          <w:p w14:paraId="15D75869">
            <w:pPr>
              <w:pStyle w:val="4"/>
              <w:spacing w:line="480" w:lineRule="auto"/>
              <w:ind w:firstLine="0"/>
              <w:jc w:val="left"/>
              <w:rPr>
                <w:rFonts w:hint="default" w:hAnsi="宋体" w:eastAsia="宋体"/>
                <w:sz w:val="24"/>
                <w:lang w:val="en-US" w:eastAsia="zh-CN"/>
              </w:rPr>
            </w:pPr>
            <w:r>
              <w:rPr>
                <w:rFonts w:hint="eastAsia" w:hAnsi="宋体" w:cs="宋体"/>
                <w:sz w:val="24"/>
                <w:u w:val="none"/>
              </w:rPr>
              <w:t>杭州市第一人民医院</w:t>
            </w:r>
            <w:r>
              <w:rPr>
                <w:rFonts w:hint="eastAsia" w:cs="宋体"/>
                <w:sz w:val="24"/>
                <w:u w:val="none"/>
                <w:lang w:eastAsia="zh-CN"/>
              </w:rPr>
              <w:t>湖滨院区</w:t>
            </w:r>
            <w:r>
              <w:rPr>
                <w:rFonts w:hint="eastAsia" w:hAnsi="宋体" w:cs="宋体"/>
                <w:sz w:val="24"/>
                <w:u w:val="none"/>
              </w:rPr>
              <w:t>零星标识标牌设计、制作、供货及安装服务等；服务期1年</w:t>
            </w:r>
            <w:r>
              <w:rPr>
                <w:rFonts w:hint="eastAsia" w:hAnsi="宋体" w:cs="宋体"/>
                <w:sz w:val="24"/>
                <w:u w:val="none"/>
                <w:lang w:val="en-US" w:eastAsia="zh-CN"/>
              </w:rPr>
              <w:t>。</w:t>
            </w:r>
            <w:r>
              <w:rPr>
                <w:rFonts w:hint="eastAsia" w:ascii="宋体" w:hAnsi="宋体" w:eastAsia="宋体" w:cs="宋体"/>
                <w:color w:val="auto"/>
                <w:sz w:val="24"/>
                <w:highlight w:val="none"/>
              </w:rPr>
              <w:t>具体以招标文件采购需求为准</w:t>
            </w:r>
          </w:p>
        </w:tc>
      </w:tr>
    </w:tbl>
    <w:p w14:paraId="32609DCE">
      <w:pPr>
        <w:pStyle w:val="4"/>
        <w:spacing w:line="480" w:lineRule="auto"/>
        <w:ind w:firstLine="464" w:firstLineChars="200"/>
        <w:rPr>
          <w:rFonts w:hint="eastAsia" w:hAnsi="宋体" w:cs="宋体"/>
          <w:sz w:val="24"/>
          <w:lang w:eastAsia="zh-CN"/>
        </w:rPr>
      </w:pPr>
    </w:p>
    <w:p w14:paraId="3B8AF564">
      <w:pPr>
        <w:pStyle w:val="4"/>
        <w:spacing w:line="480" w:lineRule="auto"/>
        <w:ind w:left="0" w:leftChars="0" w:firstLine="464" w:firstLineChars="200"/>
        <w:rPr>
          <w:rFonts w:hint="eastAsia" w:hAnsi="宋体" w:cs="宋体"/>
          <w:sz w:val="24"/>
        </w:rPr>
      </w:pPr>
      <w:r>
        <w:rPr>
          <w:rFonts w:hint="eastAsia" w:hAnsi="宋体" w:cs="宋体"/>
          <w:sz w:val="24"/>
          <w:lang w:eastAsia="zh-CN"/>
        </w:rPr>
        <w:t>（</w:t>
      </w:r>
      <w:r>
        <w:rPr>
          <w:rFonts w:hint="eastAsia" w:hAnsi="宋体" w:cs="宋体"/>
          <w:sz w:val="24"/>
          <w:lang w:val="en-US" w:eastAsia="zh-CN"/>
        </w:rPr>
        <w:t>一</w:t>
      </w:r>
      <w:r>
        <w:rPr>
          <w:rFonts w:hint="eastAsia" w:hAnsi="宋体" w:cs="宋体"/>
          <w:sz w:val="24"/>
          <w:lang w:eastAsia="zh-CN"/>
        </w:rPr>
        <w:t>）</w:t>
      </w:r>
      <w:r>
        <w:rPr>
          <w:rFonts w:hint="eastAsia" w:hAnsi="宋体" w:cs="宋体"/>
          <w:sz w:val="24"/>
        </w:rPr>
        <w:t>采购需求</w:t>
      </w:r>
    </w:p>
    <w:p w14:paraId="18B3AC10">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eastAsia" w:hAnsi="宋体" w:cs="宋体"/>
          <w:sz w:val="24"/>
          <w:u w:val="none"/>
          <w:lang w:val="en-US" w:eastAsia="zh-CN"/>
        </w:rPr>
      </w:pPr>
      <w:r>
        <w:rPr>
          <w:rFonts w:hint="eastAsia" w:hAnsi="宋体" w:cs="宋体"/>
          <w:sz w:val="24"/>
          <w:u w:val="none"/>
          <w:lang w:val="en-US" w:eastAsia="zh-CN"/>
        </w:rPr>
        <w:t>1、杭州市第一人民医院</w:t>
      </w:r>
      <w:r>
        <w:rPr>
          <w:rFonts w:hint="eastAsia" w:cs="宋体"/>
          <w:sz w:val="24"/>
          <w:u w:val="none"/>
          <w:lang w:val="en-US" w:eastAsia="zh-CN"/>
        </w:rPr>
        <w:t>湖滨院区</w:t>
      </w:r>
      <w:r>
        <w:rPr>
          <w:rFonts w:hint="eastAsia" w:hAnsi="宋体" w:cs="宋体"/>
          <w:sz w:val="24"/>
          <w:u w:val="none"/>
          <w:lang w:val="en-US" w:eastAsia="zh-CN"/>
        </w:rPr>
        <w:t>零星标识标牌设计、制作、供货及安装服务等；服务期1年。具体以招标文件采购需求为准。</w:t>
      </w:r>
    </w:p>
    <w:p w14:paraId="7384B595">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eastAsia" w:hAnsi="宋体" w:cs="宋体"/>
          <w:sz w:val="24"/>
          <w:u w:val="none"/>
          <w:lang w:val="en-US" w:eastAsia="zh-CN"/>
        </w:rPr>
      </w:pPr>
      <w:r>
        <w:rPr>
          <w:rFonts w:hint="eastAsia" w:hAnsi="宋体" w:cs="宋体"/>
          <w:sz w:val="24"/>
          <w:u w:val="none"/>
          <w:lang w:val="en-US" w:eastAsia="zh-CN"/>
        </w:rPr>
        <w:t>2、实施周期：</w:t>
      </w:r>
      <w:r>
        <w:rPr>
          <w:rFonts w:hint="eastAsia" w:hAnsi="宋体" w:cs="宋体"/>
          <w:sz w:val="24"/>
          <w:u w:val="none"/>
        </w:rPr>
        <w:t>1年</w:t>
      </w:r>
      <w:r>
        <w:rPr>
          <w:rFonts w:hint="eastAsia" w:hAnsi="宋体" w:cs="宋体"/>
          <w:sz w:val="24"/>
          <w:u w:val="none"/>
          <w:lang w:val="en-US" w:eastAsia="zh-CN"/>
        </w:rPr>
        <w:t>，具体起止时间在签订合同时由招标人确定。</w:t>
      </w:r>
    </w:p>
    <w:p w14:paraId="38C9686A">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eastAsia" w:hAnsi="宋体" w:cs="宋体"/>
          <w:sz w:val="24"/>
          <w:u w:val="none"/>
          <w:lang w:val="en-US" w:eastAsia="zh-CN"/>
        </w:rPr>
      </w:pPr>
      <w:r>
        <w:rPr>
          <w:rFonts w:hint="eastAsia" w:hAnsi="宋体" w:cs="宋体"/>
          <w:sz w:val="24"/>
          <w:u w:val="none"/>
          <w:lang w:val="en-US" w:eastAsia="zh-CN"/>
        </w:rPr>
        <w:t>3、服务地点：杭州市第一人民医院</w:t>
      </w:r>
      <w:r>
        <w:rPr>
          <w:rFonts w:hint="eastAsia" w:cs="宋体"/>
          <w:sz w:val="24"/>
          <w:u w:val="none"/>
          <w:lang w:val="en-US" w:eastAsia="zh-CN"/>
        </w:rPr>
        <w:t>湖滨院区</w:t>
      </w:r>
      <w:r>
        <w:rPr>
          <w:rFonts w:hint="eastAsia" w:hAnsi="宋体" w:cs="宋体"/>
          <w:sz w:val="24"/>
          <w:u w:val="none"/>
          <w:lang w:val="en-US" w:eastAsia="zh-CN"/>
        </w:rPr>
        <w:t>，杭州市第一人民医院采购人指定区域。</w:t>
      </w:r>
      <w:bookmarkStart w:id="2" w:name="_GoBack"/>
      <w:bookmarkEnd w:id="2"/>
    </w:p>
    <w:p w14:paraId="7928F630">
      <w:pPr>
        <w:pStyle w:val="4"/>
        <w:spacing w:line="480" w:lineRule="auto"/>
        <w:ind w:left="0" w:leftChars="0" w:firstLine="464" w:firstLineChars="200"/>
        <w:rPr>
          <w:rFonts w:hint="eastAsia" w:ascii="宋体" w:hAnsi="宋体" w:eastAsia="宋体" w:cs="宋体"/>
          <w:sz w:val="24"/>
          <w:lang w:val="en-US" w:eastAsia="zh-CN"/>
        </w:rPr>
      </w:pPr>
      <w:r>
        <w:rPr>
          <w:rFonts w:hint="eastAsia" w:ascii="宋体" w:hAnsi="宋体" w:eastAsia="宋体" w:cs="宋体"/>
          <w:sz w:val="24"/>
          <w:lang w:val="en-US" w:eastAsia="zh-CN"/>
        </w:rPr>
        <w:t>（二）</w:t>
      </w:r>
      <w:r>
        <w:rPr>
          <w:rFonts w:hint="eastAsia" w:cs="宋体"/>
          <w:sz w:val="24"/>
          <w:lang w:val="en-US" w:eastAsia="zh-CN"/>
        </w:rPr>
        <w:t>调研清单</w:t>
      </w:r>
      <w:r>
        <w:rPr>
          <w:rFonts w:hint="eastAsia" w:ascii="宋体" w:hAnsi="宋体" w:eastAsia="宋体" w:cs="宋体"/>
          <w:sz w:val="24"/>
          <w:lang w:val="en-US" w:eastAsia="zh-CN"/>
        </w:rPr>
        <w:t>：详见附件</w:t>
      </w:r>
      <w:r>
        <w:rPr>
          <w:rFonts w:hint="eastAsia" w:cs="宋体"/>
          <w:sz w:val="24"/>
          <w:lang w:val="en-US" w:eastAsia="zh-CN"/>
        </w:rPr>
        <w:t>《</w:t>
      </w:r>
      <w:r>
        <w:rPr>
          <w:rFonts w:hint="eastAsia" w:ascii="宋体" w:hAnsi="宋体" w:eastAsia="宋体" w:cs="宋体"/>
          <w:sz w:val="24"/>
          <w:lang w:val="en-US" w:eastAsia="zh-CN"/>
        </w:rPr>
        <w:t>杭州市第一人民医院湖滨院区2026年零星标识标牌制作项目清单</w:t>
      </w:r>
      <w:r>
        <w:rPr>
          <w:rFonts w:hint="eastAsia" w:cs="宋体"/>
          <w:sz w:val="24"/>
          <w:lang w:val="en-US" w:eastAsia="zh-CN"/>
        </w:rPr>
        <w:t>》</w:t>
      </w:r>
    </w:p>
    <w:p w14:paraId="020D83E5">
      <w:pPr>
        <w:pStyle w:val="4"/>
        <w:spacing w:line="480" w:lineRule="auto"/>
        <w:ind w:left="0" w:leftChars="0" w:firstLine="464"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（三）其他要求</w:t>
      </w:r>
    </w:p>
    <w:p w14:paraId="10FAB69D">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eastAsia" w:ascii="宋体" w:hAnsi="宋体" w:eastAsia="宋体" w:cs="Times New Roman"/>
          <w:spacing w:val="-4"/>
          <w:kern w:val="0"/>
          <w:sz w:val="24"/>
          <w:szCs w:val="20"/>
          <w:lang w:val="en-US" w:eastAsia="zh-CN" w:bidi="ar-SA"/>
        </w:rPr>
      </w:pPr>
      <w:r>
        <w:rPr>
          <w:rFonts w:hint="eastAsia" w:ascii="宋体" w:hAnsi="宋体" w:eastAsia="宋体" w:cs="Times New Roman"/>
          <w:spacing w:val="-4"/>
          <w:kern w:val="0"/>
          <w:sz w:val="24"/>
          <w:szCs w:val="20"/>
          <w:lang w:val="en-US" w:eastAsia="zh-CN" w:bidi="ar-SA"/>
        </w:rPr>
        <w:t>1、投标人须承诺所供全部产品的质量符合或优于国家和行业的技术标准和规范、安全。否则，投标人将承担一切经济损失的赔偿及法律责任。</w:t>
      </w:r>
    </w:p>
    <w:p w14:paraId="43AE3E6F">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eastAsia" w:ascii="宋体" w:hAnsi="宋体" w:eastAsia="宋体" w:cs="Times New Roman"/>
          <w:spacing w:val="-4"/>
          <w:kern w:val="0"/>
          <w:sz w:val="24"/>
          <w:szCs w:val="20"/>
          <w:lang w:val="en-US" w:eastAsia="zh-CN" w:bidi="ar-SA"/>
        </w:rPr>
      </w:pPr>
      <w:r>
        <w:rPr>
          <w:rFonts w:hint="eastAsia" w:cs="Times New Roman"/>
          <w:spacing w:val="-4"/>
          <w:kern w:val="0"/>
          <w:sz w:val="24"/>
          <w:szCs w:val="20"/>
          <w:lang w:val="en-US" w:eastAsia="zh-CN" w:bidi="ar-SA"/>
        </w:rPr>
        <w:t>2</w:t>
      </w:r>
      <w:r>
        <w:rPr>
          <w:rFonts w:hint="eastAsia" w:ascii="宋体" w:hAnsi="宋体" w:eastAsia="宋体" w:cs="Times New Roman"/>
          <w:spacing w:val="-4"/>
          <w:kern w:val="0"/>
          <w:sz w:val="24"/>
          <w:szCs w:val="20"/>
          <w:lang w:val="en-US" w:eastAsia="zh-CN" w:bidi="ar-SA"/>
        </w:rPr>
        <w:t>、负责供货范围内的包装运输、供货至招标人指定的地点。</w:t>
      </w:r>
    </w:p>
    <w:p w14:paraId="2CFDB8B5">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eastAsia" w:ascii="宋体" w:hAnsi="宋体" w:eastAsia="宋体" w:cs="Times New Roman"/>
          <w:spacing w:val="-4"/>
          <w:kern w:val="0"/>
          <w:sz w:val="24"/>
          <w:szCs w:val="20"/>
          <w:lang w:val="en-US" w:eastAsia="zh-CN" w:bidi="ar-SA"/>
        </w:rPr>
      </w:pPr>
      <w:r>
        <w:rPr>
          <w:rFonts w:hint="eastAsia" w:cs="Times New Roman"/>
          <w:spacing w:val="-4"/>
          <w:kern w:val="0"/>
          <w:sz w:val="24"/>
          <w:szCs w:val="20"/>
          <w:lang w:val="en-US" w:eastAsia="zh-CN" w:bidi="ar-SA"/>
        </w:rPr>
        <w:t>3</w:t>
      </w:r>
      <w:r>
        <w:rPr>
          <w:rFonts w:hint="eastAsia" w:ascii="宋体" w:hAnsi="宋体" w:eastAsia="宋体" w:cs="Times New Roman"/>
          <w:spacing w:val="-4"/>
          <w:kern w:val="0"/>
          <w:sz w:val="24"/>
          <w:szCs w:val="20"/>
          <w:lang w:val="en-US" w:eastAsia="zh-CN" w:bidi="ar-SA"/>
        </w:rPr>
        <w:t>、有专门的联络人员，自行配备相应的运输和配送工具。</w:t>
      </w:r>
    </w:p>
    <w:p w14:paraId="45D9A2B9">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eastAsia" w:ascii="宋体" w:hAnsi="宋体" w:eastAsia="宋体" w:cs="Times New Roman"/>
          <w:spacing w:val="-4"/>
          <w:kern w:val="0"/>
          <w:sz w:val="24"/>
          <w:szCs w:val="20"/>
          <w:lang w:val="en-US" w:eastAsia="zh-CN" w:bidi="ar-SA"/>
        </w:rPr>
      </w:pPr>
      <w:r>
        <w:rPr>
          <w:rFonts w:hint="eastAsia" w:cs="Times New Roman"/>
          <w:spacing w:val="-4"/>
          <w:kern w:val="0"/>
          <w:sz w:val="24"/>
          <w:szCs w:val="20"/>
          <w:lang w:val="en-US" w:eastAsia="zh-CN" w:bidi="ar-SA"/>
        </w:rPr>
        <w:t>4</w:t>
      </w:r>
      <w:r>
        <w:rPr>
          <w:rFonts w:hint="eastAsia" w:ascii="宋体" w:hAnsi="宋体" w:eastAsia="宋体" w:cs="Times New Roman"/>
          <w:spacing w:val="-4"/>
          <w:kern w:val="0"/>
          <w:sz w:val="24"/>
          <w:szCs w:val="20"/>
          <w:lang w:val="en-US" w:eastAsia="zh-CN" w:bidi="ar-SA"/>
        </w:rPr>
        <w:t>、严格质量控制，供货合格率100%。</w:t>
      </w:r>
    </w:p>
    <w:p w14:paraId="023FDF50">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eastAsia" w:ascii="宋体" w:hAnsi="宋体" w:eastAsia="宋体" w:cs="Times New Roman"/>
          <w:spacing w:val="-4"/>
          <w:kern w:val="0"/>
          <w:sz w:val="24"/>
          <w:szCs w:val="20"/>
          <w:lang w:val="en-US" w:eastAsia="zh-CN" w:bidi="ar-SA"/>
        </w:rPr>
      </w:pPr>
      <w:r>
        <w:rPr>
          <w:rFonts w:hint="eastAsia" w:cs="Times New Roman"/>
          <w:spacing w:val="-4"/>
          <w:kern w:val="0"/>
          <w:sz w:val="24"/>
          <w:szCs w:val="20"/>
          <w:lang w:val="en-US" w:eastAsia="zh-CN" w:bidi="ar-SA"/>
        </w:rPr>
        <w:t>5</w:t>
      </w:r>
      <w:r>
        <w:rPr>
          <w:rFonts w:hint="eastAsia" w:ascii="宋体" w:hAnsi="宋体" w:eastAsia="宋体" w:cs="Times New Roman"/>
          <w:spacing w:val="-4"/>
          <w:kern w:val="0"/>
          <w:sz w:val="24"/>
          <w:szCs w:val="20"/>
          <w:lang w:val="en-US" w:eastAsia="zh-CN" w:bidi="ar-SA"/>
        </w:rPr>
        <w:t>、在采购范围内，按招标人需求要求分批次、按时按需供货和服务。</w:t>
      </w:r>
    </w:p>
    <w:p w14:paraId="7334258D">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eastAsia" w:ascii="宋体" w:hAnsi="宋体" w:eastAsia="宋体" w:cs="Times New Roman"/>
          <w:spacing w:val="-4"/>
          <w:kern w:val="0"/>
          <w:sz w:val="24"/>
          <w:szCs w:val="20"/>
          <w:lang w:val="en-US" w:eastAsia="zh-CN" w:bidi="ar-SA"/>
        </w:rPr>
      </w:pPr>
      <w:r>
        <w:rPr>
          <w:rFonts w:hint="eastAsia" w:cs="Times New Roman"/>
          <w:spacing w:val="-4"/>
          <w:kern w:val="0"/>
          <w:sz w:val="24"/>
          <w:szCs w:val="20"/>
          <w:lang w:val="en-US" w:eastAsia="zh-CN" w:bidi="ar-SA"/>
        </w:rPr>
        <w:t>6</w:t>
      </w:r>
      <w:r>
        <w:rPr>
          <w:rFonts w:hint="eastAsia" w:ascii="宋体" w:hAnsi="宋体" w:eastAsia="宋体" w:cs="Times New Roman"/>
          <w:spacing w:val="-4"/>
          <w:kern w:val="0"/>
          <w:sz w:val="24"/>
          <w:szCs w:val="20"/>
          <w:lang w:val="en-US" w:eastAsia="zh-CN" w:bidi="ar-SA"/>
        </w:rPr>
        <w:t>、本项目需拟派专人与采购人相关科室经办人进行对接，负责与科室经办人联络和供货管理等，服务期内人员不得自行更换。拟派的专人包括负责人、设计人员以及制作人员等；要求上述人员均具有丰富的专业经验及沟通处理能力。</w:t>
      </w:r>
    </w:p>
    <w:p w14:paraId="19D83042">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eastAsia" w:ascii="宋体" w:hAnsi="宋体" w:eastAsia="宋体" w:cs="宋体"/>
          <w:sz w:val="24"/>
          <w:u w:val="none"/>
          <w:lang w:val="en-US" w:eastAsia="zh-CN"/>
        </w:rPr>
      </w:pPr>
      <w:r>
        <w:rPr>
          <w:rFonts w:hint="eastAsia" w:cs="Times New Roman"/>
          <w:spacing w:val="-4"/>
          <w:kern w:val="0"/>
          <w:sz w:val="24"/>
          <w:szCs w:val="20"/>
          <w:lang w:val="en-US" w:eastAsia="zh-CN" w:bidi="ar-SA"/>
        </w:rPr>
        <w:t>7</w:t>
      </w:r>
      <w:r>
        <w:rPr>
          <w:rFonts w:hint="eastAsia" w:ascii="宋体" w:hAnsi="宋体" w:eastAsia="宋体" w:cs="Times New Roman"/>
          <w:spacing w:val="-4"/>
          <w:kern w:val="0"/>
          <w:sz w:val="24"/>
          <w:szCs w:val="20"/>
          <w:lang w:val="en-US" w:eastAsia="zh-CN" w:bidi="ar-SA"/>
        </w:rPr>
        <w:t>、要求投标人具有一定的运输能力，保障标识标牌等产品能安全及时的送达指定的位置</w:t>
      </w:r>
      <w:r>
        <w:rPr>
          <w:rFonts w:hint="eastAsia" w:ascii="宋体" w:hAnsi="宋体" w:eastAsia="宋体" w:cs="宋体"/>
          <w:sz w:val="24"/>
          <w:u w:val="none"/>
          <w:lang w:val="en-US" w:eastAsia="zh-CN"/>
        </w:rPr>
        <w:t>。</w:t>
      </w:r>
    </w:p>
    <w:p w14:paraId="0F1DFA3B">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default" w:ascii="宋体" w:hAnsi="宋体" w:eastAsia="宋体" w:cs="宋体"/>
          <w:sz w:val="24"/>
          <w:u w:val="none"/>
          <w:lang w:val="en-US" w:eastAsia="zh-CN"/>
        </w:rPr>
      </w:pPr>
      <w:r>
        <w:rPr>
          <w:rFonts w:hint="eastAsia" w:cs="宋体"/>
          <w:sz w:val="24"/>
          <w:u w:val="none"/>
          <w:lang w:val="en-US" w:eastAsia="zh-CN"/>
        </w:rPr>
        <w:t>8、</w:t>
      </w:r>
      <w:r>
        <w:rPr>
          <w:rFonts w:hint="default" w:ascii="宋体" w:hAnsi="宋体" w:eastAsia="宋体" w:cs="宋体"/>
          <w:sz w:val="24"/>
          <w:u w:val="none"/>
          <w:lang w:val="en-US" w:eastAsia="zh-CN"/>
        </w:rPr>
        <w:t>具体时间要求：</w:t>
      </w:r>
    </w:p>
    <w:p w14:paraId="068A0C4D">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1）户外写真画面定稿后3天内制作并供货完成；</w:t>
      </w:r>
    </w:p>
    <w:p w14:paraId="43B30849">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2）户外写真板材定稿后3天内制作并供货完成；</w:t>
      </w:r>
    </w:p>
    <w:p w14:paraId="42768723">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3）亚克力雕刻定稿后4天内制作并供货完成；</w:t>
      </w:r>
    </w:p>
    <w:p w14:paraId="71343EA6">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4）亚克力雕刻UV定稿后5天内制作并供货完成；</w:t>
      </w:r>
    </w:p>
    <w:p w14:paraId="163C4097">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5）横幅定稿后2天内制作并供货完成；</w:t>
      </w:r>
    </w:p>
    <w:p w14:paraId="3AFDF651">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6）袖章定稿后4天内制作并供货完成；</w:t>
      </w:r>
    </w:p>
    <w:p w14:paraId="320056F7">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7）锦旗定稿后4天内制作并供货完成；</w:t>
      </w:r>
    </w:p>
    <w:p w14:paraId="6746D0E5">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8）黑白彩色打印 定稿后2天内制作并供货完成；</w:t>
      </w:r>
    </w:p>
    <w:p w14:paraId="53045702">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9）印刷定稿后4-5天内制作并供货完成；</w:t>
      </w:r>
    </w:p>
    <w:p w14:paraId="71218005">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10）户外标识牌根据实际情况定稿后15天内制作并供货完成（如遇天气不好，油漆未干的情况下顺延5-7天）。</w:t>
      </w:r>
    </w:p>
    <w:p w14:paraId="04C4D687">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jc w:val="left"/>
        <w:textAlignment w:val="auto"/>
        <w:rPr>
          <w:rFonts w:hint="default" w:ascii="宋体" w:hAnsi="宋体" w:eastAsia="宋体" w:cs="宋体"/>
          <w:sz w:val="24"/>
          <w:u w:val="none"/>
          <w:lang w:val="en-US" w:eastAsia="zh-CN"/>
        </w:rPr>
      </w:pPr>
      <w:r>
        <w:rPr>
          <w:rFonts w:hint="default" w:ascii="宋体" w:hAnsi="宋体" w:eastAsia="宋体" w:cs="宋体"/>
          <w:sz w:val="24"/>
          <w:u w:val="none"/>
          <w:lang w:val="en-US" w:eastAsia="zh-CN"/>
        </w:rPr>
        <w:t>11）如遇重大节日、医院检查或特殊情况的，投标人必须按照招标人要求的时间制作并供货完成。</w:t>
      </w:r>
    </w:p>
    <w:p w14:paraId="5D2C67F9">
      <w:pPr>
        <w:pStyle w:val="4"/>
        <w:numPr>
          <w:ilvl w:val="0"/>
          <w:numId w:val="2"/>
        </w:numPr>
        <w:spacing w:line="480" w:lineRule="auto"/>
        <w:ind w:firstLine="0"/>
        <w:rPr>
          <w:rFonts w:hAnsi="宋体" w:cs="宋体"/>
          <w:sz w:val="24"/>
          <w:lang w:eastAsia="zh-CN"/>
        </w:rPr>
      </w:pPr>
      <w:r>
        <w:rPr>
          <w:rFonts w:hint="eastAsia" w:hAnsi="宋体" w:cs="宋体"/>
          <w:sz w:val="24"/>
          <w:lang w:val="en-US" w:eastAsia="zh-CN"/>
        </w:rPr>
        <w:t>论证响应文件内容：项目名称，报名公司，报名联系人及联系电话，报价，公司资质，文件需盖有公司公章。</w:t>
      </w:r>
    </w:p>
    <w:p w14:paraId="5B3F55ED">
      <w:pPr>
        <w:pStyle w:val="4"/>
        <w:spacing w:line="480" w:lineRule="auto"/>
        <w:ind w:firstLine="0"/>
        <w:rPr>
          <w:rFonts w:hAnsi="宋体" w:cs="宋体"/>
          <w:sz w:val="24"/>
        </w:rPr>
      </w:pPr>
      <w:r>
        <w:rPr>
          <w:rFonts w:hAnsi="宋体" w:cs="宋体"/>
          <w:sz w:val="24"/>
          <w:lang w:eastAsia="zh-CN"/>
        </w:rPr>
        <w:t>三</w:t>
      </w:r>
      <w:r>
        <w:rPr>
          <w:rFonts w:hAnsi="宋体" w:cs="宋体"/>
          <w:sz w:val="24"/>
        </w:rPr>
        <w:t xml:space="preserve">. </w:t>
      </w:r>
      <w:r>
        <w:rPr>
          <w:rFonts w:hint="eastAsia" w:hAnsi="宋体" w:cs="宋体"/>
          <w:sz w:val="24"/>
          <w:lang w:val="en-US" w:eastAsia="zh-CN"/>
        </w:rPr>
        <w:t>论证</w:t>
      </w:r>
      <w:r>
        <w:rPr>
          <w:rFonts w:hAnsi="宋体" w:cs="宋体"/>
          <w:sz w:val="24"/>
        </w:rPr>
        <w:t>响应文件提交截止时间：</w:t>
      </w:r>
      <w:bookmarkStart w:id="0" w:name="B22_谈判响应文件提交截止日期"/>
      <w:bookmarkEnd w:id="0"/>
      <w:r>
        <w:rPr>
          <w:rFonts w:hAnsi="宋体" w:cs="宋体"/>
          <w:b/>
          <w:sz w:val="24"/>
          <w:u w:val="single"/>
        </w:rPr>
        <w:t>202</w:t>
      </w:r>
      <w:r>
        <w:rPr>
          <w:rFonts w:hint="eastAsia" w:cs="宋体"/>
          <w:b/>
          <w:sz w:val="24"/>
          <w:u w:val="single"/>
          <w:lang w:val="en-US" w:eastAsia="zh-CN"/>
        </w:rPr>
        <w:t>6</w:t>
      </w:r>
      <w:r>
        <w:rPr>
          <w:rFonts w:hAnsi="宋体" w:cs="宋体"/>
          <w:b/>
          <w:sz w:val="24"/>
          <w:u w:val="single"/>
        </w:rPr>
        <w:t xml:space="preserve">年 </w:t>
      </w:r>
      <w:r>
        <w:rPr>
          <w:rFonts w:hint="eastAsia" w:cs="宋体"/>
          <w:b/>
          <w:sz w:val="24"/>
          <w:u w:val="single"/>
          <w:lang w:val="en-US" w:eastAsia="zh-CN"/>
        </w:rPr>
        <w:t>5</w:t>
      </w:r>
      <w:r>
        <w:rPr>
          <w:rFonts w:hAnsi="宋体" w:cs="宋体"/>
          <w:b/>
          <w:sz w:val="24"/>
          <w:u w:val="single"/>
        </w:rPr>
        <w:t>月</w:t>
      </w:r>
      <w:r>
        <w:rPr>
          <w:rFonts w:hint="eastAsia" w:cs="宋体"/>
          <w:b/>
          <w:sz w:val="24"/>
          <w:u w:val="single"/>
          <w:lang w:val="en-US" w:eastAsia="zh-CN"/>
        </w:rPr>
        <w:t>8</w:t>
      </w:r>
      <w:r>
        <w:rPr>
          <w:rFonts w:hAnsi="宋体" w:cs="宋体"/>
          <w:b/>
          <w:sz w:val="24"/>
          <w:u w:val="single"/>
        </w:rPr>
        <w:t xml:space="preserve">日 </w:t>
      </w:r>
      <w:r>
        <w:rPr>
          <w:rFonts w:hint="eastAsia" w:hAnsi="宋体" w:cs="宋体"/>
          <w:b/>
          <w:sz w:val="24"/>
          <w:u w:val="single"/>
          <w:lang w:val="en-US" w:eastAsia="zh-CN"/>
        </w:rPr>
        <w:t>17</w:t>
      </w:r>
      <w:r>
        <w:rPr>
          <w:rFonts w:hAnsi="宋体" w:cs="宋体"/>
          <w:b/>
          <w:sz w:val="24"/>
          <w:u w:val="single"/>
        </w:rPr>
        <w:t xml:space="preserve"> 时</w:t>
      </w:r>
      <w:r>
        <w:rPr>
          <w:rFonts w:hint="eastAsia" w:hAnsi="宋体" w:cs="宋体"/>
          <w:b/>
          <w:sz w:val="24"/>
          <w:u w:val="single"/>
          <w:lang w:val="en-US" w:eastAsia="zh-CN"/>
        </w:rPr>
        <w:t>00</w:t>
      </w:r>
      <w:r>
        <w:rPr>
          <w:rFonts w:hAnsi="宋体" w:cs="宋体"/>
          <w:b/>
          <w:sz w:val="24"/>
          <w:u w:val="single"/>
        </w:rPr>
        <w:t xml:space="preserve"> 分（北京时间）</w:t>
      </w:r>
    </w:p>
    <w:p w14:paraId="47B95B76">
      <w:pPr>
        <w:pStyle w:val="4"/>
        <w:spacing w:line="480" w:lineRule="auto"/>
        <w:ind w:firstLine="0"/>
        <w:rPr>
          <w:rFonts w:hAnsi="宋体" w:cs="宋体"/>
          <w:sz w:val="24"/>
          <w:lang w:eastAsia="zh-CN"/>
        </w:rPr>
      </w:pPr>
      <w:r>
        <w:rPr>
          <w:rFonts w:hAnsi="宋体" w:cs="宋体"/>
          <w:sz w:val="24"/>
          <w:lang w:eastAsia="zh-CN"/>
        </w:rPr>
        <w:t>四</w:t>
      </w:r>
      <w:r>
        <w:rPr>
          <w:rFonts w:hAnsi="宋体" w:cs="宋体"/>
          <w:sz w:val="24"/>
        </w:rPr>
        <w:t xml:space="preserve">. </w:t>
      </w:r>
      <w:r>
        <w:rPr>
          <w:rFonts w:hint="eastAsia" w:hAnsi="宋体" w:cs="宋体"/>
          <w:sz w:val="24"/>
          <w:lang w:val="en-US" w:eastAsia="zh-CN"/>
        </w:rPr>
        <w:t>论证</w:t>
      </w:r>
      <w:r>
        <w:rPr>
          <w:rFonts w:hAnsi="宋体" w:cs="宋体"/>
          <w:sz w:val="24"/>
        </w:rPr>
        <w:t>响应文件提交地址：</w:t>
      </w:r>
      <w:r>
        <w:rPr>
          <w:rFonts w:hAnsi="宋体" w:cs="宋体"/>
          <w:b/>
          <w:sz w:val="24"/>
          <w:u w:val="single"/>
          <w:lang w:eastAsia="zh-CN"/>
        </w:rPr>
        <w:t xml:space="preserve"> </w:t>
      </w:r>
      <w:r>
        <w:rPr>
          <w:rFonts w:hint="eastAsia" w:hAnsi="宋体" w:cs="宋体"/>
          <w:b/>
          <w:sz w:val="24"/>
          <w:u w:val="single"/>
          <w:lang w:val="en-US" w:eastAsia="zh-CN"/>
        </w:rPr>
        <w:t>杭州上城区学士坊4号2幢后勤保障部204房间（或发送至指定邮箱）</w:t>
      </w:r>
      <w:r>
        <w:rPr>
          <w:rFonts w:hAnsi="宋体" w:cs="宋体"/>
          <w:b/>
          <w:sz w:val="24"/>
          <w:u w:val="single"/>
          <w:lang w:eastAsia="zh-CN"/>
        </w:rPr>
        <w:t xml:space="preserve">                          </w:t>
      </w:r>
    </w:p>
    <w:p w14:paraId="630E24A1">
      <w:pPr>
        <w:pStyle w:val="4"/>
        <w:spacing w:line="480" w:lineRule="auto"/>
        <w:ind w:firstLine="0"/>
        <w:rPr>
          <w:rFonts w:hint="default" w:hAnsi="宋体" w:cs="宋体"/>
          <w:sz w:val="24"/>
          <w:lang w:val="en-US"/>
        </w:rPr>
      </w:pPr>
      <w:r>
        <w:rPr>
          <w:rFonts w:hAnsi="宋体" w:cs="宋体"/>
          <w:sz w:val="24"/>
          <w:lang w:eastAsia="zh-CN"/>
        </w:rPr>
        <w:t>五</w:t>
      </w:r>
      <w:r>
        <w:rPr>
          <w:rFonts w:hAnsi="宋体" w:cs="宋体"/>
          <w:sz w:val="24"/>
        </w:rPr>
        <w:t>.</w:t>
      </w:r>
      <w:r>
        <w:rPr>
          <w:rFonts w:hint="eastAsia" w:hAnsi="宋体" w:cs="宋体"/>
          <w:sz w:val="24"/>
          <w:lang w:val="en-US" w:eastAsia="zh-CN"/>
        </w:rPr>
        <w:t>论证</w:t>
      </w:r>
      <w:r>
        <w:rPr>
          <w:rFonts w:hAnsi="宋体" w:cs="宋体"/>
          <w:sz w:val="24"/>
        </w:rPr>
        <w:t>时间：</w:t>
      </w:r>
      <w:bookmarkStart w:id="1" w:name="B25_谈判时间日期"/>
      <w:bookmarkEnd w:id="1"/>
      <w:r>
        <w:rPr>
          <w:rFonts w:hint="eastAsia" w:hAnsi="宋体" w:cs="宋体"/>
          <w:b/>
          <w:bCs/>
          <w:sz w:val="24"/>
          <w:u w:val="single"/>
          <w:lang w:val="en-US" w:eastAsia="zh-CN"/>
        </w:rPr>
        <w:t>另行通知</w:t>
      </w:r>
    </w:p>
    <w:p w14:paraId="2416A1C6">
      <w:pPr>
        <w:pStyle w:val="4"/>
        <w:spacing w:line="480" w:lineRule="auto"/>
        <w:ind w:firstLine="0"/>
        <w:rPr>
          <w:rFonts w:hAnsi="宋体" w:cs="宋体"/>
          <w:sz w:val="24"/>
          <w:lang w:eastAsia="zh-CN"/>
        </w:rPr>
      </w:pPr>
      <w:r>
        <w:rPr>
          <w:rFonts w:hAnsi="宋体" w:cs="宋体"/>
          <w:sz w:val="24"/>
          <w:lang w:eastAsia="zh-CN"/>
        </w:rPr>
        <w:t>六</w:t>
      </w:r>
      <w:r>
        <w:rPr>
          <w:rFonts w:hAnsi="宋体" w:cs="宋体"/>
          <w:sz w:val="24"/>
        </w:rPr>
        <w:t>.</w:t>
      </w:r>
      <w:r>
        <w:rPr>
          <w:rFonts w:hint="eastAsia" w:hAnsi="宋体" w:cs="宋体"/>
          <w:sz w:val="24"/>
          <w:lang w:val="en-US" w:eastAsia="zh-CN"/>
        </w:rPr>
        <w:t>论证</w:t>
      </w:r>
      <w:r>
        <w:rPr>
          <w:rFonts w:hAnsi="宋体" w:cs="宋体"/>
          <w:sz w:val="24"/>
        </w:rPr>
        <w:t>地址：</w:t>
      </w:r>
      <w:r>
        <w:rPr>
          <w:rFonts w:hint="eastAsia" w:hAnsi="宋体" w:cs="宋体"/>
          <w:b/>
          <w:sz w:val="24"/>
          <w:u w:val="single"/>
          <w:lang w:val="en-US" w:eastAsia="zh-CN"/>
        </w:rPr>
        <w:t>另行通知</w:t>
      </w:r>
    </w:p>
    <w:p w14:paraId="4A49C358">
      <w:pPr>
        <w:pStyle w:val="4"/>
        <w:spacing w:line="480" w:lineRule="auto"/>
        <w:ind w:firstLine="0"/>
        <w:rPr>
          <w:rFonts w:hAnsi="宋体" w:cs="宋体"/>
          <w:sz w:val="24"/>
          <w:lang w:eastAsia="zh-CN"/>
        </w:rPr>
      </w:pPr>
      <w:r>
        <w:rPr>
          <w:rFonts w:hAnsi="宋体" w:cs="宋体"/>
          <w:sz w:val="24"/>
          <w:lang w:eastAsia="zh-CN"/>
        </w:rPr>
        <w:t>七</w:t>
      </w:r>
      <w:r>
        <w:rPr>
          <w:rFonts w:hAnsi="宋体" w:cs="宋体"/>
          <w:sz w:val="24"/>
        </w:rPr>
        <w:t>.采购人名称：杭州市第一人民医院</w:t>
      </w:r>
    </w:p>
    <w:p w14:paraId="78758A96">
      <w:pPr>
        <w:pStyle w:val="4"/>
        <w:spacing w:line="480" w:lineRule="auto"/>
        <w:ind w:firstLine="464" w:firstLineChars="200"/>
        <w:rPr>
          <w:rFonts w:hAnsi="宋体" w:cs="宋体"/>
          <w:sz w:val="24"/>
        </w:rPr>
      </w:pPr>
      <w:r>
        <w:rPr>
          <w:rFonts w:hAnsi="宋体" w:cs="宋体"/>
          <w:sz w:val="24"/>
        </w:rPr>
        <w:t>地址：杭州市浣纱路261号</w:t>
      </w:r>
    </w:p>
    <w:p w14:paraId="24426735">
      <w:pPr>
        <w:pStyle w:val="4"/>
        <w:spacing w:line="480" w:lineRule="auto"/>
        <w:ind w:firstLine="464" w:firstLineChars="200"/>
        <w:rPr>
          <w:rFonts w:hint="default" w:hAnsi="宋体" w:cs="宋体"/>
          <w:sz w:val="24"/>
          <w:u w:val="single"/>
          <w:lang w:val="en-US" w:eastAsia="zh-CN"/>
        </w:rPr>
      </w:pPr>
      <w:r>
        <w:rPr>
          <w:rFonts w:hAnsi="宋体" w:cs="宋体"/>
          <w:sz w:val="24"/>
        </w:rPr>
        <w:t>联系人：</w:t>
      </w:r>
      <w:r>
        <w:rPr>
          <w:rFonts w:hAnsi="宋体" w:cs="宋体"/>
          <w:sz w:val="24"/>
          <w:u w:val="single"/>
          <w:lang w:eastAsia="zh-CN"/>
        </w:rPr>
        <w:t xml:space="preserve"> </w:t>
      </w:r>
      <w:r>
        <w:rPr>
          <w:rFonts w:hint="eastAsia" w:hAnsi="宋体" w:cs="宋体"/>
          <w:sz w:val="24"/>
          <w:u w:val="single"/>
          <w:lang w:val="en-US" w:eastAsia="zh-CN"/>
        </w:rPr>
        <w:t>范工</w:t>
      </w:r>
      <w:r>
        <w:rPr>
          <w:rFonts w:hint="eastAsia" w:hAnsi="宋体" w:cs="宋体"/>
          <w:sz w:val="24"/>
          <w:u w:val="none"/>
          <w:lang w:val="en-US" w:eastAsia="zh-CN"/>
        </w:rPr>
        <w:t xml:space="preserve">   </w:t>
      </w:r>
      <w:r>
        <w:rPr>
          <w:rFonts w:hAnsi="宋体" w:cs="宋体"/>
          <w:sz w:val="24"/>
        </w:rPr>
        <w:t>联系电话：</w:t>
      </w:r>
      <w:r>
        <w:rPr>
          <w:rFonts w:hAnsi="宋体" w:cs="宋体"/>
          <w:sz w:val="24"/>
          <w:u w:val="single"/>
          <w:lang w:eastAsia="zh-CN"/>
        </w:rPr>
        <w:t xml:space="preserve"> </w:t>
      </w:r>
      <w:r>
        <w:rPr>
          <w:rFonts w:hint="eastAsia" w:hAnsi="宋体" w:cs="宋体"/>
          <w:sz w:val="24"/>
          <w:u w:val="single"/>
          <w:lang w:val="en-US" w:eastAsia="zh-CN"/>
        </w:rPr>
        <w:t>0571-56007409</w:t>
      </w:r>
      <w:r>
        <w:rPr>
          <w:rFonts w:hAnsi="宋体" w:cs="宋体"/>
          <w:sz w:val="24"/>
          <w:u w:val="none"/>
          <w:lang w:eastAsia="zh-CN"/>
        </w:rPr>
        <w:t xml:space="preserve"> </w:t>
      </w:r>
      <w:r>
        <w:rPr>
          <w:rFonts w:hint="eastAsia" w:hAnsi="宋体" w:cs="宋体"/>
          <w:sz w:val="24"/>
          <w:u w:val="none"/>
          <w:lang w:val="en-US" w:eastAsia="zh-CN"/>
        </w:rPr>
        <w:t xml:space="preserve">  </w:t>
      </w:r>
      <w:r>
        <w:rPr>
          <w:rFonts w:hint="eastAsia" w:hAnsi="宋体" w:cs="宋体"/>
          <w:sz w:val="24"/>
          <w:lang w:val="en-US" w:eastAsia="zh-CN"/>
        </w:rPr>
        <w:t>邮箱：</w:t>
      </w:r>
      <w:r>
        <w:rPr>
          <w:rFonts w:hint="eastAsia" w:hAnsi="宋体" w:cs="宋体"/>
          <w:sz w:val="24"/>
          <w:u w:val="single"/>
          <w:lang w:val="en-US" w:eastAsia="zh-CN"/>
        </w:rPr>
        <w:t>1647736025@qq.com</w:t>
      </w:r>
    </w:p>
    <w:p w14:paraId="598357CC">
      <w:pPr>
        <w:rPr>
          <w:rFonts w:hint="eastAsia"/>
          <w:b/>
          <w:bCs/>
          <w:lang w:val="en-US" w:eastAsia="zh-CN"/>
        </w:rPr>
        <w:sectPr>
          <w:pgSz w:w="11906" w:h="16838"/>
          <w:pgMar w:top="1440" w:right="1800" w:bottom="1440" w:left="1800" w:header="851" w:footer="992" w:gutter="0"/>
          <w:cols w:space="425" w:num="1"/>
          <w:docGrid w:type="lines" w:linePitch="312" w:charSpace="0"/>
        </w:sectPr>
      </w:pPr>
    </w:p>
    <w:p w14:paraId="4E8FD8FE">
      <w:pPr>
        <w:rPr>
          <w:rFonts w:hint="eastAsia"/>
          <w:sz w:val="28"/>
          <w:szCs w:val="36"/>
          <w:lang w:val="en-US" w:eastAsia="zh-CN"/>
        </w:rPr>
      </w:pPr>
      <w:r>
        <w:rPr>
          <w:rFonts w:hint="eastAsia"/>
          <w:b/>
          <w:bCs/>
          <w:sz w:val="28"/>
          <w:szCs w:val="36"/>
          <w:lang w:val="en-US" w:eastAsia="zh-CN"/>
        </w:rPr>
        <w:t>附件1：零星标识标牌制作项目清单</w:t>
      </w:r>
    </w:p>
    <w:p w14:paraId="4A8FD8A9">
      <w:pPr>
        <w:pStyle w:val="4"/>
        <w:spacing w:line="480" w:lineRule="auto"/>
        <w:ind w:firstLine="0"/>
        <w:jc w:val="left"/>
        <w:rPr>
          <w:rFonts w:hint="eastAsia" w:ascii="宋体" w:hAnsi="宋体" w:eastAsia="宋体" w:cs="宋体"/>
          <w:sz w:val="24"/>
          <w:u w:val="none"/>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ì.">
    <w:altName w:val="宋体"/>
    <w:panose1 w:val="00000000000000000000"/>
    <w:charset w:val="86"/>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F86AE"/>
    <w:multiLevelType w:val="singleLevel"/>
    <w:tmpl w:val="819F86AE"/>
    <w:lvl w:ilvl="0" w:tentative="0">
      <w:start w:val="2"/>
      <w:numFmt w:val="chineseCounting"/>
      <w:suff w:val="nothing"/>
      <w:lvlText w:val="%1、"/>
      <w:lvlJc w:val="left"/>
      <w:rPr>
        <w:rFonts w:hint="eastAsia"/>
      </w:rPr>
    </w:lvl>
  </w:abstractNum>
  <w:abstractNum w:abstractNumId="1">
    <w:nsid w:val="6D83437D"/>
    <w:multiLevelType w:val="singleLevel"/>
    <w:tmpl w:val="6D83437D"/>
    <w:lvl w:ilvl="0" w:tentative="0">
      <w:start w:val="1"/>
      <w:numFmt w:val="chineseCounting"/>
      <w:lvlText w:val="%1."/>
      <w:lvlJc w:val="left"/>
      <w:pPr>
        <w:tabs>
          <w:tab w:val="left" w:pos="312"/>
        </w:tabs>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mNTUwODA0OGNkMWNhZGZkY2NiYmJkZTA0ODNjMWUifQ=="/>
  </w:docVars>
  <w:rsids>
    <w:rsidRoot w:val="004A3395"/>
    <w:rsid w:val="0014088C"/>
    <w:rsid w:val="004A3395"/>
    <w:rsid w:val="005C088A"/>
    <w:rsid w:val="006C3AFA"/>
    <w:rsid w:val="008B14F9"/>
    <w:rsid w:val="00AE7F2A"/>
    <w:rsid w:val="04106293"/>
    <w:rsid w:val="0D5A46A0"/>
    <w:rsid w:val="0E4B55FF"/>
    <w:rsid w:val="10055A61"/>
    <w:rsid w:val="10D81800"/>
    <w:rsid w:val="1172534B"/>
    <w:rsid w:val="122550DC"/>
    <w:rsid w:val="12304DBB"/>
    <w:rsid w:val="127C1DAC"/>
    <w:rsid w:val="18016611"/>
    <w:rsid w:val="18250DC5"/>
    <w:rsid w:val="184A2076"/>
    <w:rsid w:val="1D491D3F"/>
    <w:rsid w:val="1F711721"/>
    <w:rsid w:val="20F62BB6"/>
    <w:rsid w:val="22121B4F"/>
    <w:rsid w:val="240B67A8"/>
    <w:rsid w:val="2566610D"/>
    <w:rsid w:val="25F405EF"/>
    <w:rsid w:val="2AFE486F"/>
    <w:rsid w:val="32F07EE8"/>
    <w:rsid w:val="3477568E"/>
    <w:rsid w:val="349469F1"/>
    <w:rsid w:val="35260E8C"/>
    <w:rsid w:val="35D7484E"/>
    <w:rsid w:val="3687239A"/>
    <w:rsid w:val="37AA7A71"/>
    <w:rsid w:val="3C12011B"/>
    <w:rsid w:val="3C9B2F6E"/>
    <w:rsid w:val="3CA4552E"/>
    <w:rsid w:val="3E3A0C4F"/>
    <w:rsid w:val="43843E44"/>
    <w:rsid w:val="48FE6968"/>
    <w:rsid w:val="4AEB0CE2"/>
    <w:rsid w:val="4B7D6CE8"/>
    <w:rsid w:val="4C107D48"/>
    <w:rsid w:val="509B0AB9"/>
    <w:rsid w:val="53023323"/>
    <w:rsid w:val="5B7B51DE"/>
    <w:rsid w:val="5CA124F2"/>
    <w:rsid w:val="5D3D4DD3"/>
    <w:rsid w:val="5FC40784"/>
    <w:rsid w:val="60A9459B"/>
    <w:rsid w:val="64F8789F"/>
    <w:rsid w:val="67020598"/>
    <w:rsid w:val="6727190D"/>
    <w:rsid w:val="681F5B58"/>
    <w:rsid w:val="6D1547B0"/>
    <w:rsid w:val="6E0E28D8"/>
    <w:rsid w:val="6E3F251E"/>
    <w:rsid w:val="76803BA8"/>
    <w:rsid w:val="7A771BB1"/>
    <w:rsid w:val="7B1228E5"/>
    <w:rsid w:val="7E9C7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223"/>
    </w:pPr>
    <w:rPr>
      <w:rFonts w:ascii="宋体" w:hAnsi="宋体" w:eastAsia="宋体" w:cs="宋体"/>
      <w:sz w:val="24"/>
      <w:szCs w:val="24"/>
      <w:lang w:val="en-US" w:eastAsia="zh-CN" w:bidi="ar-SA"/>
    </w:rPr>
  </w:style>
  <w:style w:type="paragraph" w:styleId="4">
    <w:name w:val="Body Text Indent"/>
    <w:basedOn w:val="1"/>
    <w:link w:val="15"/>
    <w:qFormat/>
    <w:uiPriority w:val="0"/>
    <w:pPr>
      <w:spacing w:line="160" w:lineRule="exact"/>
      <w:ind w:firstLine="0"/>
    </w:pPr>
    <w:rPr>
      <w:rFonts w:hint="eastAsia" w:ascii="宋体" w:hAnsi="宋体" w:eastAsia="宋体"/>
      <w:spacing w:val="-4"/>
      <w:kern w:val="0"/>
      <w:sz w:val="18"/>
      <w:szCs w:val="20"/>
    </w:rPr>
  </w:style>
  <w:style w:type="paragraph" w:styleId="5">
    <w:name w:val="Plain Text"/>
    <w:basedOn w:val="1"/>
    <w:link w:val="17"/>
    <w:qFormat/>
    <w:uiPriority w:val="0"/>
    <w:pPr>
      <w:spacing w:beforeLines="50" w:afterLines="50" w:line="400" w:lineRule="exact"/>
    </w:pPr>
    <w:rPr>
      <w:rFonts w:ascii="宋体" w:hAnsi="Courier New"/>
      <w:sz w:val="24"/>
    </w:rPr>
  </w:style>
  <w:style w:type="paragraph" w:styleId="6">
    <w:name w:val="footer"/>
    <w:basedOn w:val="1"/>
    <w:link w:val="14"/>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0">
    <w:name w:val="page number"/>
    <w:qFormat/>
    <w:uiPriority w:val="0"/>
  </w:style>
  <w:style w:type="paragraph" w:customStyle="1" w:styleId="11">
    <w:name w:val="Default"/>
    <w:next w:val="12"/>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2">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3">
    <w:name w:val="页眉 Char"/>
    <w:basedOn w:val="9"/>
    <w:link w:val="7"/>
    <w:semiHidden/>
    <w:qFormat/>
    <w:uiPriority w:val="99"/>
    <w:rPr>
      <w:sz w:val="18"/>
      <w:szCs w:val="18"/>
    </w:rPr>
  </w:style>
  <w:style w:type="character" w:customStyle="1" w:styleId="14">
    <w:name w:val="页脚 Char"/>
    <w:basedOn w:val="9"/>
    <w:link w:val="6"/>
    <w:semiHidden/>
    <w:qFormat/>
    <w:uiPriority w:val="99"/>
    <w:rPr>
      <w:sz w:val="18"/>
      <w:szCs w:val="18"/>
    </w:rPr>
  </w:style>
  <w:style w:type="character" w:customStyle="1" w:styleId="15">
    <w:name w:val="正文文本缩进 Char"/>
    <w:basedOn w:val="9"/>
    <w:link w:val="4"/>
    <w:qFormat/>
    <w:uiPriority w:val="0"/>
    <w:rPr>
      <w:rFonts w:ascii="宋体" w:hAnsi="宋体" w:eastAsia="宋体" w:cs="Times New Roman"/>
      <w:spacing w:val="-4"/>
      <w:kern w:val="0"/>
      <w:sz w:val="18"/>
      <w:szCs w:val="20"/>
    </w:rPr>
  </w:style>
  <w:style w:type="character" w:customStyle="1" w:styleId="16">
    <w:name w:val="纯文本 Char"/>
    <w:basedOn w:val="9"/>
    <w:link w:val="5"/>
    <w:semiHidden/>
    <w:qFormat/>
    <w:uiPriority w:val="99"/>
    <w:rPr>
      <w:rFonts w:ascii="宋体" w:hAnsi="Courier New" w:eastAsia="宋体" w:cs="Courier New"/>
      <w:szCs w:val="21"/>
    </w:rPr>
  </w:style>
  <w:style w:type="character" w:customStyle="1" w:styleId="17">
    <w:name w:val="纯文本 Char2"/>
    <w:link w:val="5"/>
    <w:qFormat/>
    <w:uiPriority w:val="0"/>
    <w:rPr>
      <w:rFonts w:ascii="宋体" w:hAnsi="Courier New" w:eastAsia="宋体" w:cs="Times New Roman"/>
      <w:sz w:val="24"/>
      <w:szCs w:val="24"/>
    </w:rPr>
  </w:style>
  <w:style w:type="paragraph" w:styleId="18">
    <w:name w:val="List Paragraph"/>
    <w:basedOn w:val="1"/>
    <w:qFormat/>
    <w:uiPriority w:val="1"/>
    <w:pPr>
      <w:ind w:left="223" w:hanging="601"/>
    </w:pPr>
    <w:rPr>
      <w:rFonts w:ascii="宋体" w:hAnsi="宋体" w:eastAsia="宋体" w:cs="宋体"/>
      <w:lang w:val="en-US" w:eastAsia="zh-CN" w:bidi="ar-SA"/>
    </w:rPr>
  </w:style>
  <w:style w:type="character" w:customStyle="1" w:styleId="19">
    <w:name w:val="font21"/>
    <w:basedOn w:val="9"/>
    <w:uiPriority w:val="0"/>
    <w:rPr>
      <w:rFonts w:hint="eastAsia" w:ascii="宋体" w:hAnsi="宋体" w:eastAsia="宋体" w:cs="宋体"/>
      <w:b/>
      <w:bCs/>
      <w:color w:val="000000"/>
      <w:sz w:val="24"/>
      <w:szCs w:val="24"/>
      <w:u w:val="none"/>
    </w:rPr>
  </w:style>
  <w:style w:type="character" w:customStyle="1" w:styleId="20">
    <w:name w:val="font01"/>
    <w:basedOn w:val="9"/>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2372</Words>
  <Characters>2962</Characters>
  <Lines>2</Lines>
  <Paragraphs>1</Paragraphs>
  <TotalTime>18</TotalTime>
  <ScaleCrop>false</ScaleCrop>
  <LinksUpToDate>false</LinksUpToDate>
  <CharactersWithSpaces>3012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2024-08-05T14:44:00Z</dcterms:created>
  <dc:creator>NTKO</dc:creator>
  <cp:lastModifiedBy>杨可人</cp:lastModifiedBy>
  <cp:lastPrinted>2025-08-22T07:50:00Z</cp:lastPrinted>
  <dcterms:modified xsi:type="dcterms:W3CDTF">2026-05-05T02:37:50Z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F42246C82F85464DA06599A70D98AFCD_12</vt:lpwstr>
  </property>
  <property fmtid="{D5CDD505-2E9C-101B-9397-08002B2CF9AE}" pid="4" name="KSOTemplateDocerSaveRecord">
    <vt:lpwstr>eyJoZGlkIjoiNzBmNTUwODA0OGNkMWNhZGZkY2NiYmJkZTA0ODNjMWUiLCJ1c2VySWQiOiI5NDMxOTU2MDQifQ==</vt:lpwstr>
  </property>
</Properties>
</file>